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646" w:rsidRDefault="00DF5646" w:rsidP="00DF5646">
      <w:pPr>
        <w:spacing w:after="240"/>
      </w:pPr>
      <w:r>
        <w:t>Webinar for immunization information</w:t>
      </w:r>
      <w:bookmarkStart w:id="0" w:name="_GoBack"/>
      <w:bookmarkEnd w:id="0"/>
    </w:p>
    <w:p w:rsidR="00DF5646" w:rsidRDefault="00DF5646" w:rsidP="00DF5646">
      <w:pPr>
        <w:spacing w:after="240"/>
      </w:pPr>
    </w:p>
    <w:p w:rsidR="00DF5646" w:rsidRDefault="00DF5646" w:rsidP="00DF5646">
      <w:pPr>
        <w:spacing w:after="240"/>
      </w:pPr>
      <w:r>
        <w:t xml:space="preserve">The webinars will be held from 12:15 p.m. to 1:30 p.m. on the following dates: </w:t>
      </w:r>
      <w:r>
        <w:br/>
        <w:t>     </w:t>
      </w:r>
      <w:r>
        <w:rPr>
          <w:rStyle w:val="Strong"/>
        </w:rPr>
        <w:t>Wednesday, October 14th</w:t>
      </w:r>
      <w:r>
        <w:t xml:space="preserve"> - Almira Contractor, MD, FAAP </w:t>
      </w:r>
      <w:r>
        <w:br/>
        <w:t xml:space="preserve">     </w:t>
      </w:r>
      <w:r>
        <w:rPr>
          <w:rStyle w:val="Strong"/>
        </w:rPr>
        <w:t>Thursday, October 22nd</w:t>
      </w:r>
      <w:r>
        <w:t xml:space="preserve"> - Michael Harkness, MD, FAAP</w:t>
      </w:r>
      <w:r>
        <w:br/>
        <w:t xml:space="preserve">     </w:t>
      </w:r>
      <w:r>
        <w:rPr>
          <w:rStyle w:val="Strong"/>
        </w:rPr>
        <w:t>Tuesday, November 10th</w:t>
      </w:r>
      <w:r>
        <w:t xml:space="preserve"> - Robert J. </w:t>
      </w:r>
      <w:proofErr w:type="spellStart"/>
      <w:r>
        <w:t>Cordes</w:t>
      </w:r>
      <w:proofErr w:type="spellEnd"/>
      <w:r>
        <w:t>, DO, FAAP</w:t>
      </w:r>
      <w:r>
        <w:br/>
      </w:r>
      <w:r>
        <w:br/>
        <w:t xml:space="preserve">Intended audience: Pediatricians, Family Physicians, Physician's Assistants, Nurse Practitioners, Nurses, Office Managers, Office Staff involved in vaccine management and administration. </w:t>
      </w:r>
      <w:r>
        <w:br/>
      </w:r>
      <w:r>
        <w:br/>
        <w:t xml:space="preserve">For more information regarding presenters and Continuing Education credits, see the complete flyer attached. </w:t>
      </w:r>
      <w:r>
        <w:br/>
      </w:r>
      <w:r>
        <w:br/>
        <w:t>Register here:  h</w:t>
      </w:r>
      <w:hyperlink r:id="rId4" w:history="1">
        <w:r>
          <w:rPr>
            <w:rStyle w:val="Hyperlink"/>
          </w:rPr>
          <w:t>ttps://www.surveymonkey.com/r/IEPwebinars</w:t>
        </w:r>
      </w:hyperlink>
      <w:r>
        <w:t>.</w:t>
      </w:r>
      <w:r>
        <w:br/>
      </w:r>
      <w:r>
        <w:br/>
      </w:r>
      <w:r>
        <w:br/>
      </w: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0"/>
        <w:gridCol w:w="1070"/>
      </w:tblGrid>
      <w:tr w:rsidR="00DF5646" w:rsidTr="00DF5646">
        <w:trPr>
          <w:tblCellSpacing w:w="0" w:type="dxa"/>
        </w:trPr>
        <w:tc>
          <w:tcPr>
            <w:tcW w:w="0" w:type="auto"/>
            <w:tcMar>
              <w:top w:w="225" w:type="dxa"/>
              <w:left w:w="0" w:type="dxa"/>
              <w:bottom w:w="0" w:type="dxa"/>
              <w:right w:w="450" w:type="dxa"/>
            </w:tcMar>
            <w:hideMark/>
          </w:tcPr>
          <w:p w:rsidR="00DF5646" w:rsidRDefault="00DF5646">
            <w:pPr>
              <w:rPr>
                <w:rFonts w:ascii="Arial" w:hAnsi="Arial" w:cs="Arial"/>
                <w:color w:val="666666"/>
                <w:sz w:val="15"/>
                <w:szCs w:val="15"/>
              </w:rPr>
            </w:pPr>
            <w:r>
              <w:rPr>
                <w:rFonts w:ascii="Arial" w:hAnsi="Arial" w:cs="Arial"/>
                <w:color w:val="666666"/>
                <w:sz w:val="15"/>
                <w:szCs w:val="15"/>
              </w:rPr>
              <w:t xml:space="preserve">This email was sent to you by </w:t>
            </w:r>
            <w:hyperlink r:id="rId5" w:history="1">
              <w:r>
                <w:rPr>
                  <w:rStyle w:val="Hyperlink"/>
                  <w:rFonts w:ascii="Arial" w:hAnsi="Arial" w:cs="Arial"/>
                  <w:sz w:val="15"/>
                  <w:szCs w:val="15"/>
                </w:rPr>
                <w:t>Joanne.sullivan@immunizepa.org</w:t>
              </w:r>
            </w:hyperlink>
            <w:r>
              <w:rPr>
                <w:rFonts w:ascii="Arial" w:hAnsi="Arial" w:cs="Arial"/>
                <w:color w:val="666666"/>
                <w:sz w:val="15"/>
                <w:szCs w:val="15"/>
              </w:rPr>
              <w:t xml:space="preserve">. </w:t>
            </w:r>
            <w:r>
              <w:rPr>
                <w:rFonts w:ascii="Arial" w:hAnsi="Arial" w:cs="Arial"/>
                <w:color w:val="666666"/>
                <w:sz w:val="15"/>
                <w:szCs w:val="15"/>
              </w:rPr>
              <w:br/>
              <w:t xml:space="preserve">As a subscriber of Pennsylvania Immunization Coalition, we'll periodically send you information via e-mail. If you wish to discontinue receiving these types of e-mails, you may opt out by </w:t>
            </w:r>
            <w:hyperlink r:id="rId6" w:history="1">
              <w:r>
                <w:rPr>
                  <w:rStyle w:val="Hyperlink"/>
                  <w:rFonts w:ascii="Arial" w:hAnsi="Arial" w:cs="Arial"/>
                  <w:sz w:val="15"/>
                  <w:szCs w:val="15"/>
                </w:rPr>
                <w:t>clicking here.</w:t>
              </w:r>
            </w:hyperlink>
            <w:r>
              <w:rPr>
                <w:rFonts w:ascii="Arial" w:hAnsi="Arial" w:cs="Arial"/>
                <w:color w:val="666666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color w:val="666666"/>
                <w:sz w:val="15"/>
                <w:szCs w:val="15"/>
              </w:rPr>
              <w:br/>
            </w:r>
            <w:r>
              <w:rPr>
                <w:rFonts w:ascii="Arial" w:hAnsi="Arial" w:cs="Arial"/>
                <w:color w:val="666666"/>
                <w:sz w:val="15"/>
                <w:szCs w:val="15"/>
              </w:rPr>
              <w:br/>
              <w:t xml:space="preserve">204 Saint Charles Way, Unit 303E, York, PA, USA, 17402 </w:t>
            </w:r>
          </w:p>
        </w:tc>
        <w:tc>
          <w:tcPr>
            <w:tcW w:w="50" w:type="pct"/>
            <w:tcMar>
              <w:top w:w="225" w:type="dxa"/>
              <w:left w:w="0" w:type="dxa"/>
              <w:bottom w:w="0" w:type="dxa"/>
              <w:right w:w="0" w:type="dxa"/>
            </w:tcMar>
            <w:hideMark/>
          </w:tcPr>
          <w:p w:rsidR="00DF5646" w:rsidRDefault="00DF5646">
            <w:pPr>
              <w:jc w:val="center"/>
              <w:rPr>
                <w:rFonts w:ascii="Arial" w:hAnsi="Arial" w:cs="Arial"/>
                <w:color w:val="999999"/>
                <w:sz w:val="15"/>
                <w:szCs w:val="15"/>
              </w:rPr>
            </w:pPr>
            <w:r>
              <w:rPr>
                <w:rFonts w:ascii="Arial" w:hAnsi="Arial" w:cs="Arial"/>
                <w:color w:val="999999"/>
                <w:sz w:val="15"/>
                <w:szCs w:val="15"/>
              </w:rPr>
              <w:t xml:space="preserve">Powered by </w:t>
            </w:r>
            <w:r>
              <w:rPr>
                <w:rFonts w:ascii="Arial" w:hAnsi="Arial" w:cs="Arial"/>
                <w:color w:val="999999"/>
                <w:sz w:val="15"/>
                <w:szCs w:val="15"/>
              </w:rPr>
              <w:br/>
            </w:r>
            <w:proofErr w:type="spellStart"/>
            <w:r>
              <w:rPr>
                <w:rFonts w:ascii="Arial" w:hAnsi="Arial" w:cs="Arial"/>
                <w:color w:val="999999"/>
                <w:sz w:val="15"/>
                <w:szCs w:val="15"/>
              </w:rPr>
              <w:t>NonProfitEasy</w:t>
            </w:r>
            <w:proofErr w:type="spellEnd"/>
            <w:r>
              <w:rPr>
                <w:rFonts w:ascii="Arial" w:hAnsi="Arial" w:cs="Arial"/>
                <w:color w:val="999999"/>
                <w:sz w:val="15"/>
                <w:szCs w:val="15"/>
              </w:rPr>
              <w:t xml:space="preserve">® </w:t>
            </w:r>
          </w:p>
        </w:tc>
      </w:tr>
    </w:tbl>
    <w:p w:rsidR="00DF5646" w:rsidRDefault="00DF5646" w:rsidP="00DF5646">
      <w:r>
        <w:rPr>
          <w:noProof/>
        </w:rPr>
        <w:drawing>
          <wp:inline distT="0" distB="0" distL="0" distR="0">
            <wp:extent cx="9525" cy="9525"/>
            <wp:effectExtent l="0" t="0" r="0" b="0"/>
            <wp:docPr id="1" name="Picture 1" descr="https://paic.nonprofiteasy.net/EmailReadReceipt.aspx?id=56bf3f49-4f89-49d1-be99-3e6630777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ic.nonprofiteasy.net/EmailReadReceipt.aspx?id=56bf3f49-4f89-49d1-be99-3e6630777b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06A" w:rsidRDefault="001F506A"/>
    <w:sectPr w:rsidR="001F5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46"/>
    <w:rsid w:val="001F506A"/>
    <w:rsid w:val="00D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D925D7-B88C-4A6E-9DF4-39F4F717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6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564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F56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9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ic.nonprofiteasy.net/Unsubscribe.aspx?id=56bf3f49-4f89-49d1-be99-3e6630777b40" TargetMode="External"/><Relationship Id="rId5" Type="http://schemas.openxmlformats.org/officeDocument/2006/relationships/hyperlink" Target="mailto:Joanne.sullivan@immunizepa.org" TargetMode="External"/><Relationship Id="rId4" Type="http://schemas.openxmlformats.org/officeDocument/2006/relationships/hyperlink" Target="https://www.surveymonkey.com/r/IEPwebinar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2015-10-13T14:43:00Z</dcterms:created>
  <dcterms:modified xsi:type="dcterms:W3CDTF">2015-10-13T14:45:00Z</dcterms:modified>
</cp:coreProperties>
</file>